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BF" w:rsidRPr="00780783" w:rsidRDefault="00995DBF" w:rsidP="00995DBF">
      <w:pPr>
        <w:spacing w:line="240" w:lineRule="auto"/>
        <w:jc w:val="center"/>
        <w:rPr>
          <w:rFonts w:ascii="Times New Roman" w:eastAsia="Times New Roman" w:hAnsi="Times New Roman" w:cs="Times New Roman"/>
          <w:sz w:val="28"/>
          <w:szCs w:val="28"/>
        </w:rPr>
      </w:pPr>
      <w:r w:rsidRPr="00780783">
        <w:rPr>
          <w:rFonts w:ascii="Times New Roman" w:eastAsia="Times New Roman" w:hAnsi="Times New Roman" w:cs="Times New Roman"/>
          <w:sz w:val="28"/>
          <w:szCs w:val="28"/>
        </w:rPr>
        <w:t>Муниципальное бюджетное учреждение дополнительного образования</w:t>
      </w:r>
    </w:p>
    <w:p w:rsidR="00995DBF" w:rsidRPr="00780783" w:rsidRDefault="00995DBF" w:rsidP="00995DB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Городского округа Пушкинский</w:t>
      </w:r>
      <w:r w:rsidRPr="00780783">
        <w:rPr>
          <w:rFonts w:ascii="Times New Roman" w:eastAsia="Times New Roman" w:hAnsi="Times New Roman" w:cs="Times New Roman"/>
          <w:sz w:val="28"/>
          <w:szCs w:val="28"/>
        </w:rPr>
        <w:t xml:space="preserve"> Московской области</w:t>
      </w:r>
    </w:p>
    <w:p w:rsidR="00995DBF" w:rsidRPr="00780783" w:rsidRDefault="00995DBF" w:rsidP="00995DBF">
      <w:pPr>
        <w:spacing w:line="240" w:lineRule="auto"/>
        <w:jc w:val="center"/>
        <w:rPr>
          <w:rFonts w:ascii="Times New Roman" w:eastAsia="Times New Roman" w:hAnsi="Times New Roman" w:cs="Times New Roman"/>
          <w:sz w:val="28"/>
          <w:szCs w:val="28"/>
        </w:rPr>
      </w:pPr>
      <w:r w:rsidRPr="00780783">
        <w:rPr>
          <w:rFonts w:ascii="Times New Roman" w:eastAsia="Times New Roman" w:hAnsi="Times New Roman" w:cs="Times New Roman"/>
          <w:sz w:val="28"/>
          <w:szCs w:val="28"/>
        </w:rPr>
        <w:t xml:space="preserve"> «Пушкинская детская художественная школа»</w:t>
      </w:r>
    </w:p>
    <w:p w:rsidR="004F2329" w:rsidRDefault="004F2329" w:rsidP="004F2329">
      <w:pPr>
        <w:spacing w:line="360" w:lineRule="auto"/>
        <w:ind w:firstLine="708"/>
        <w:jc w:val="center"/>
        <w:rPr>
          <w:rFonts w:ascii="Times New Roman" w:hAnsi="Times New Roman" w:cs="Times New Roman"/>
          <w:b/>
          <w:sz w:val="32"/>
        </w:rPr>
      </w:pPr>
    </w:p>
    <w:p w:rsidR="004F2329" w:rsidRDefault="004F2329" w:rsidP="004F2329">
      <w:pPr>
        <w:spacing w:line="360" w:lineRule="auto"/>
        <w:ind w:firstLine="708"/>
        <w:jc w:val="center"/>
        <w:rPr>
          <w:rFonts w:ascii="Times New Roman" w:hAnsi="Times New Roman" w:cs="Times New Roman"/>
          <w:b/>
          <w:sz w:val="32"/>
        </w:rPr>
      </w:pPr>
    </w:p>
    <w:p w:rsidR="004F2329" w:rsidRDefault="004F2329" w:rsidP="004F2329">
      <w:pPr>
        <w:spacing w:line="360" w:lineRule="auto"/>
        <w:ind w:firstLine="708"/>
        <w:jc w:val="center"/>
        <w:rPr>
          <w:rFonts w:ascii="Times New Roman" w:hAnsi="Times New Roman" w:cs="Times New Roman"/>
          <w:b/>
          <w:sz w:val="32"/>
        </w:rPr>
      </w:pPr>
    </w:p>
    <w:p w:rsidR="004F2329" w:rsidRDefault="004F2329" w:rsidP="004F2329">
      <w:pPr>
        <w:spacing w:line="360" w:lineRule="auto"/>
        <w:rPr>
          <w:rFonts w:ascii="Times New Roman" w:hAnsi="Times New Roman" w:cs="Times New Roman"/>
          <w:b/>
          <w:sz w:val="32"/>
        </w:rPr>
      </w:pPr>
    </w:p>
    <w:p w:rsidR="004F2329" w:rsidRPr="004F2329" w:rsidRDefault="004F2329" w:rsidP="004F2329">
      <w:pPr>
        <w:spacing w:line="360" w:lineRule="auto"/>
        <w:ind w:firstLine="708"/>
        <w:jc w:val="center"/>
        <w:rPr>
          <w:rFonts w:ascii="Times New Roman" w:hAnsi="Times New Roman" w:cs="Times New Roman"/>
          <w:b/>
          <w:sz w:val="44"/>
        </w:rPr>
      </w:pPr>
      <w:r>
        <w:rPr>
          <w:rFonts w:ascii="Times New Roman" w:hAnsi="Times New Roman" w:cs="Times New Roman"/>
          <w:b/>
          <w:sz w:val="44"/>
        </w:rPr>
        <w:t>Методическая разработка по теме:</w:t>
      </w:r>
    </w:p>
    <w:p w:rsidR="004F2329" w:rsidRPr="004F2329" w:rsidRDefault="004F2329" w:rsidP="004F2329">
      <w:pPr>
        <w:spacing w:line="360" w:lineRule="auto"/>
        <w:ind w:firstLine="708"/>
        <w:jc w:val="center"/>
        <w:rPr>
          <w:rFonts w:ascii="Times New Roman" w:hAnsi="Times New Roman" w:cs="Times New Roman"/>
          <w:b/>
          <w:sz w:val="44"/>
        </w:rPr>
      </w:pPr>
      <w:r>
        <w:rPr>
          <w:rFonts w:ascii="Times New Roman" w:hAnsi="Times New Roman" w:cs="Times New Roman"/>
          <w:b/>
          <w:sz w:val="44"/>
        </w:rPr>
        <w:t>«</w:t>
      </w:r>
      <w:r w:rsidRPr="004F2329">
        <w:rPr>
          <w:rFonts w:ascii="Times New Roman" w:hAnsi="Times New Roman" w:cs="Times New Roman"/>
          <w:b/>
          <w:sz w:val="44"/>
        </w:rPr>
        <w:t>Способы обучения рисованию гиперактивных детей</w:t>
      </w:r>
      <w:r>
        <w:rPr>
          <w:rFonts w:ascii="Times New Roman" w:hAnsi="Times New Roman" w:cs="Times New Roman"/>
          <w:b/>
          <w:sz w:val="44"/>
        </w:rPr>
        <w:t>»</w:t>
      </w:r>
    </w:p>
    <w:p w:rsidR="004F2329" w:rsidRPr="004F2329" w:rsidRDefault="004F2329" w:rsidP="004F2329">
      <w:pPr>
        <w:spacing w:line="360" w:lineRule="auto"/>
        <w:ind w:firstLine="708"/>
        <w:jc w:val="center"/>
        <w:rPr>
          <w:rFonts w:ascii="Times New Roman" w:hAnsi="Times New Roman" w:cs="Times New Roman"/>
          <w:b/>
          <w:sz w:val="44"/>
        </w:rPr>
      </w:pPr>
      <w:r w:rsidRPr="004F2329">
        <w:rPr>
          <w:rFonts w:ascii="Times New Roman" w:hAnsi="Times New Roman" w:cs="Times New Roman"/>
          <w:b/>
          <w:sz w:val="44"/>
        </w:rPr>
        <w:t xml:space="preserve">Разработала: </w:t>
      </w:r>
      <w:r w:rsidR="00995DBF">
        <w:rPr>
          <w:rFonts w:ascii="Times New Roman" w:hAnsi="Times New Roman" w:cs="Times New Roman"/>
          <w:b/>
          <w:sz w:val="44"/>
        </w:rPr>
        <w:t>Тулинова О.С.</w:t>
      </w:r>
      <w:r w:rsidRPr="004F2329">
        <w:rPr>
          <w:rFonts w:ascii="Times New Roman" w:hAnsi="Times New Roman" w:cs="Times New Roman"/>
          <w:b/>
          <w:sz w:val="44"/>
        </w:rPr>
        <w:t xml:space="preserve"> </w:t>
      </w:r>
    </w:p>
    <w:p w:rsidR="004F2329" w:rsidRPr="004F2329" w:rsidRDefault="004F2329" w:rsidP="004F2329">
      <w:pPr>
        <w:spacing w:line="360" w:lineRule="auto"/>
        <w:ind w:firstLine="708"/>
        <w:jc w:val="center"/>
        <w:rPr>
          <w:rFonts w:ascii="Times New Roman" w:hAnsi="Times New Roman" w:cs="Times New Roman"/>
          <w:b/>
          <w:sz w:val="44"/>
        </w:rPr>
      </w:pPr>
      <w:r>
        <w:rPr>
          <w:rFonts w:ascii="Times New Roman" w:hAnsi="Times New Roman" w:cs="Times New Roman"/>
          <w:b/>
          <w:sz w:val="44"/>
        </w:rPr>
        <w:t>20</w:t>
      </w:r>
      <w:r w:rsidR="00995DBF">
        <w:rPr>
          <w:rFonts w:ascii="Times New Roman" w:hAnsi="Times New Roman" w:cs="Times New Roman"/>
          <w:b/>
          <w:sz w:val="44"/>
        </w:rPr>
        <w:t>22</w:t>
      </w:r>
      <w:r w:rsidRPr="004F2329">
        <w:rPr>
          <w:rFonts w:ascii="Times New Roman" w:hAnsi="Times New Roman" w:cs="Times New Roman"/>
          <w:b/>
          <w:sz w:val="44"/>
        </w:rPr>
        <w:t xml:space="preserve"> год</w:t>
      </w:r>
    </w:p>
    <w:p w:rsidR="004F2329" w:rsidRDefault="004F2329" w:rsidP="00D318B0">
      <w:pPr>
        <w:spacing w:line="360" w:lineRule="auto"/>
        <w:ind w:firstLine="708"/>
        <w:jc w:val="both"/>
        <w:rPr>
          <w:rFonts w:ascii="Times New Roman" w:hAnsi="Times New Roman" w:cs="Times New Roman"/>
          <w:b/>
          <w:sz w:val="32"/>
        </w:rPr>
      </w:pPr>
    </w:p>
    <w:p w:rsidR="004F2329" w:rsidRDefault="004F2329" w:rsidP="00D318B0">
      <w:pPr>
        <w:spacing w:line="360" w:lineRule="auto"/>
        <w:ind w:firstLine="708"/>
        <w:jc w:val="both"/>
        <w:rPr>
          <w:rFonts w:ascii="Times New Roman" w:hAnsi="Times New Roman" w:cs="Times New Roman"/>
          <w:b/>
          <w:sz w:val="32"/>
        </w:rPr>
      </w:pPr>
    </w:p>
    <w:p w:rsidR="004F2329" w:rsidRDefault="004F2329" w:rsidP="00D318B0">
      <w:pPr>
        <w:spacing w:line="360" w:lineRule="auto"/>
        <w:ind w:firstLine="708"/>
        <w:jc w:val="both"/>
        <w:rPr>
          <w:rFonts w:ascii="Times New Roman" w:hAnsi="Times New Roman" w:cs="Times New Roman"/>
          <w:b/>
          <w:sz w:val="32"/>
        </w:rPr>
      </w:pPr>
    </w:p>
    <w:p w:rsidR="004F2329" w:rsidRDefault="004F2329" w:rsidP="00D318B0">
      <w:pPr>
        <w:spacing w:line="360" w:lineRule="auto"/>
        <w:ind w:firstLine="708"/>
        <w:jc w:val="both"/>
        <w:rPr>
          <w:rFonts w:ascii="Times New Roman" w:hAnsi="Times New Roman" w:cs="Times New Roman"/>
          <w:b/>
          <w:sz w:val="32"/>
        </w:rPr>
      </w:pPr>
    </w:p>
    <w:p w:rsidR="004F2329" w:rsidRDefault="004F2329" w:rsidP="00D318B0">
      <w:pPr>
        <w:spacing w:line="360" w:lineRule="auto"/>
        <w:ind w:firstLine="708"/>
        <w:jc w:val="both"/>
        <w:rPr>
          <w:rFonts w:ascii="Times New Roman" w:hAnsi="Times New Roman" w:cs="Times New Roman"/>
          <w:b/>
          <w:sz w:val="32"/>
        </w:rPr>
      </w:pPr>
    </w:p>
    <w:p w:rsidR="004F2329" w:rsidRDefault="004F2329" w:rsidP="00D318B0">
      <w:pPr>
        <w:spacing w:line="360" w:lineRule="auto"/>
        <w:ind w:firstLine="708"/>
        <w:jc w:val="both"/>
        <w:rPr>
          <w:rFonts w:ascii="Times New Roman" w:hAnsi="Times New Roman" w:cs="Times New Roman"/>
          <w:b/>
          <w:sz w:val="32"/>
        </w:rPr>
      </w:pPr>
    </w:p>
    <w:p w:rsidR="004F2329" w:rsidRDefault="004F2329" w:rsidP="00D318B0">
      <w:pPr>
        <w:spacing w:line="360" w:lineRule="auto"/>
        <w:ind w:firstLine="708"/>
        <w:jc w:val="both"/>
        <w:rPr>
          <w:rFonts w:ascii="Times New Roman" w:hAnsi="Times New Roman" w:cs="Times New Roman"/>
          <w:b/>
          <w:sz w:val="32"/>
        </w:rPr>
      </w:pPr>
    </w:p>
    <w:p w:rsidR="004F2329" w:rsidRDefault="004F2329" w:rsidP="00D318B0">
      <w:pPr>
        <w:spacing w:line="360" w:lineRule="auto"/>
        <w:ind w:firstLine="708"/>
        <w:jc w:val="both"/>
        <w:rPr>
          <w:rFonts w:ascii="Times New Roman" w:hAnsi="Times New Roman" w:cs="Times New Roman"/>
          <w:b/>
          <w:sz w:val="32"/>
        </w:rPr>
      </w:pPr>
    </w:p>
    <w:p w:rsidR="004F2329" w:rsidRDefault="004F2329" w:rsidP="00D318B0">
      <w:pPr>
        <w:spacing w:line="360" w:lineRule="auto"/>
        <w:ind w:firstLine="708"/>
        <w:jc w:val="both"/>
        <w:rPr>
          <w:rFonts w:ascii="Times New Roman" w:hAnsi="Times New Roman" w:cs="Times New Roman"/>
          <w:b/>
          <w:sz w:val="32"/>
        </w:rPr>
      </w:pPr>
    </w:p>
    <w:p w:rsidR="004F2329" w:rsidRPr="004F2329" w:rsidRDefault="004F2329" w:rsidP="004F2329">
      <w:pPr>
        <w:spacing w:line="360" w:lineRule="auto"/>
        <w:jc w:val="both"/>
        <w:rPr>
          <w:rFonts w:ascii="Times New Roman" w:hAnsi="Times New Roman" w:cs="Times New Roman"/>
          <w:b/>
          <w:sz w:val="32"/>
        </w:rPr>
      </w:pP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Синдром дефицита внимания и гиперактивности (СДВГ) – одно из самых распространенных психоневрологических расстройств. СДВГ является самой частой причиной нарушений поведения и трудностей обучения в дошкольном и школьном возрасте, проблем во взаимоотношениях с окружающими, и в результате – заниженной самооценки.</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 Основные проявления СДВГ включают нарушения внимания (дефицит внимания), признаки импульсивности и гиперактивности. Если признаки гиперактивности обычно уменьшаются сами по себе по мере взросления ребенка, то нарушения внимания, отвлекаемость и импульсивность могут оставаться у него на долгие годы, служа благоприятной почвой для неврозов, социальной дезадаптации. </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Программа психолого-педагогической коррекции детей дошкольного возраста с СДВГ в рамках комплексного подхода раннего дифференцированного сопровождения направлена на оказание помощи детям дошкольного возраста с целью их успешной адаптации в социуме, своевременного приобщения к навыкам управления своим телом и эмоциями, речью, успешной подготовки к обучению в школе: овладению новым видом деятельности – учебной. </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Коррекция синдрома дефицита внимания у детей школьного возраста с учетом их гендерных особенностей позволяет организовать более качественное освоение обучающимися образовательных программ. Психолого-педагогическая коррекционная работа проводится без применения фармакотерапии, но с использованием телесноориентированных, арт-терапевтических, нейропсихологических методик для снятия возбуждения.</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lastRenderedPageBreak/>
        <w:t>Для решения задачи коррекции необходимо реализовать единство семьи и школы в создании положительного эмоционального фона для ребенка, атмосферу принятия его таким, какой он есть.</w:t>
      </w:r>
    </w:p>
    <w:p w:rsidR="00D318B0" w:rsidRP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Рисование разносторонне развивает ребенка, и в процессе создания картины он вынужден уточнять свойства окружающих предметов: что больше, а что меньше? Что расположено дальше от него, а что ближе, и как это передать? Какого цвета изображаемые предметы?</w:t>
      </w:r>
    </w:p>
    <w:p w:rsidR="00D318B0" w:rsidRP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Любая творческая деятельность связана с эмоциями. Если ребенку нравится результат, если он доволен получившимся, ему это приятно. Иногда он может огорчаться, если что</w:t>
      </w:r>
      <w:r w:rsidRPr="00D318B0">
        <w:rPr>
          <w:rFonts w:ascii="Times New Roman" w:hAnsi="Times New Roman" w:cs="Times New Roman"/>
          <w:sz w:val="28"/>
        </w:rPr>
        <w:noBreakHyphen/>
        <w:t>то не выходит. Это заставляет его задумываться о причинах неудачи, делать выводы на будущее, искать способ сделать в следующий раз по</w:t>
      </w:r>
      <w:r w:rsidRPr="00D318B0">
        <w:rPr>
          <w:rFonts w:ascii="Times New Roman" w:hAnsi="Times New Roman" w:cs="Times New Roman"/>
          <w:sz w:val="28"/>
        </w:rPr>
        <w:noBreakHyphen/>
        <w:t>другому.</w:t>
      </w:r>
    </w:p>
    <w:p w:rsidR="00D318B0" w:rsidRP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Полезны и групповые занятия рисованием. Глядя на работы других, ребенок начинает обращать внимание на детали, подмеченные его ровесниками, но упущенные им самим, и таким образом обогащает свое представление о мире. Это тоже своего рода форма обмена информацией и впечатлениями между детьми, а совместное рисование и коллективный просмотр работ превращается в обмен мыслями.</w:t>
      </w:r>
    </w:p>
    <w:p w:rsidR="00D318B0" w:rsidRP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Поскольку художественное творчество практически всегда означает занятия за столом и требует сосредоточенности в течение определенного периода времени, оно делает ребенка более усидчивым. Следовательно, рисование и лепку можно рекомендовать гиперактивным детям или тем, кто страдает дефицитом внимания.</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Материалы и оборудование для продуктивной деятельности должны быть представлены двумя видами: для изобразительной деятельности и конструирования, а также включать оборудование общего назначения. Наличие оборудования общего назначения (доска </w:t>
      </w:r>
      <w:r w:rsidR="004F2329">
        <w:rPr>
          <w:rFonts w:ascii="Times New Roman" w:hAnsi="Times New Roman" w:cs="Times New Roman"/>
          <w:sz w:val="28"/>
        </w:rPr>
        <w:t>для рисования мелом и маркером</w:t>
      </w:r>
      <w:r w:rsidRPr="00D318B0">
        <w:rPr>
          <w:rFonts w:ascii="Times New Roman" w:hAnsi="Times New Roman" w:cs="Times New Roman"/>
          <w:sz w:val="28"/>
        </w:rPr>
        <w:t xml:space="preserve">, магнитные планшеты, доска для размещения работ по лепке и др.) </w:t>
      </w:r>
      <w:r w:rsidRPr="00D318B0">
        <w:rPr>
          <w:rFonts w:ascii="Times New Roman" w:hAnsi="Times New Roman" w:cs="Times New Roman"/>
          <w:sz w:val="28"/>
        </w:rPr>
        <w:lastRenderedPageBreak/>
        <w:t>являются обязательными и используются при реализации</w:t>
      </w:r>
      <w:r>
        <w:rPr>
          <w:rFonts w:ascii="Times New Roman" w:hAnsi="Times New Roman" w:cs="Times New Roman"/>
          <w:sz w:val="28"/>
        </w:rPr>
        <w:t xml:space="preserve"> образовательной программы. </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w:t>
      </w:r>
      <w:r>
        <w:rPr>
          <w:rFonts w:ascii="Times New Roman" w:hAnsi="Times New Roman" w:cs="Times New Roman"/>
          <w:sz w:val="28"/>
        </w:rPr>
        <w:t xml:space="preserve">одные и бросовые материалы. </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Материалы и оборудование для познавательно-исследовательской деятельности должны быть трех типов: объекты для исследования в реальном действии, образно-символические и нормативно-знаковые. Это оборудование поможет создать мотивационно-развивающее пространство для познавательно-исследовательской деятельности (например, телескоп, бинокль-корректор, детские мини-лаборатории, головол</w:t>
      </w:r>
      <w:r>
        <w:rPr>
          <w:rFonts w:ascii="Times New Roman" w:hAnsi="Times New Roman" w:cs="Times New Roman"/>
          <w:sz w:val="28"/>
        </w:rPr>
        <w:t xml:space="preserve">омки-конструкторы и т. д.). </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Материалы, относящиеся к объектам для исследования в реальном времени должны включать различные искусственно созданные материалы для сенсорного развития (вкладыши-формы и т. п.). Данная группа материалов должна включать и природные объекты, в процессе действий с которыми дети могут познакомиться с их свойствами и научиться различным способам упорядочивания их (коллекции минералов, плодов и семян </w:t>
      </w:r>
      <w:r>
        <w:rPr>
          <w:rFonts w:ascii="Times New Roman" w:hAnsi="Times New Roman" w:cs="Times New Roman"/>
          <w:sz w:val="28"/>
        </w:rPr>
        <w:t xml:space="preserve">растений и т. п.). </w:t>
      </w:r>
    </w:p>
    <w:p w:rsidR="00C543F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 Группа образно-символического материала должна быть представлена специальными наглядными пособиями, репрезентирующими детям мир вещей и событий.</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Методика формирования сенсорных эталонов. Учитывая, что у обсуждаемой категории детей тактильное восприятие в большинстве случаев сохранно, следует опираться на него и на зрение, используя в качестве материала кубик (для дальнейшей работы – пирамиду, тетраэдр, цилиндр и т. </w:t>
      </w:r>
      <w:r w:rsidRPr="00D318B0">
        <w:rPr>
          <w:rFonts w:ascii="Times New Roman" w:hAnsi="Times New Roman" w:cs="Times New Roman"/>
          <w:sz w:val="28"/>
        </w:rPr>
        <w:lastRenderedPageBreak/>
        <w:t>д.), желательно прозрачный пластиковый (из детского набора) или раскладывающийся из бумаги, и квадрат, из бархатной или даже мелкозернистой наждачной бумаги. Куб, как правило, изготавливается к каждому занятию путем вырезания из бумаги симметричного креста, как это показано на рисунке. Инструкция: «Сейчас мы с тобой будем рисовать куб. Давай посчитаем, сколько у него сторон, и поставим номера фломастером. Напиши, сколько всего сторон получилось (если ребенок не умеет писать, отложить равное число палочек). А вот квадрат – видишь, это как одна стенка нашего куба. Смотри: в куб можно положить монетку, или куколку, из кубика можно построить домик. А из квадрата можно построить домик? Нельзя! Закрой глаза, пощупай, что я тебе дал – куб или квадрат».</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Первая серия методики – вербальный и тактильный анализ, подготовка к рисованию. Вторая серия – рисунок при наглядном образце (и куб, и квадрат, использовавшиеся в первой серии). Третья серия – рисунок при символическом образце (напечатанные на бумаге изображения куба и квадрата). </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При помощи данной методики решается сразу несколько задач: во-первых, организация поведения ребенка, вовлечение его в учебную деятельность; во-вторых, формирование эталонных образов-символов восприятия; в-третьих, интеграция различных анализаторных систем в единой полимодальной деятельности; в-четвертых, обучение выделению существенного признака высокого уровня обобщения (геометрическая форма)</w:t>
      </w:r>
      <w:r>
        <w:rPr>
          <w:rFonts w:ascii="Times New Roman" w:hAnsi="Times New Roman" w:cs="Times New Roman"/>
          <w:sz w:val="28"/>
        </w:rPr>
        <w:t>.</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Методика формирования конструктивной деятельности. На столе из 3-5-ти спичек выкладывается фигура, инструкция: «Срисуй, а</w:t>
      </w:r>
      <w:r>
        <w:rPr>
          <w:rFonts w:ascii="Times New Roman" w:hAnsi="Times New Roman" w:cs="Times New Roman"/>
          <w:sz w:val="28"/>
        </w:rPr>
        <w:t xml:space="preserve"> потом выложи такую же». </w:t>
      </w:r>
      <w:r w:rsidRPr="00D318B0">
        <w:rPr>
          <w:rFonts w:ascii="Times New Roman" w:hAnsi="Times New Roman" w:cs="Times New Roman"/>
          <w:sz w:val="28"/>
        </w:rPr>
        <w:t xml:space="preserve"> Работа начинается с простейшей фигуры – «уголок». Внимание ребенка необходимо обратить на то, как лежат спички по отношению к педагогу («Посмотри, вот у меня спички повернуты головками вверх, а у тебя?»). Головка спички является важным ори</w:t>
      </w:r>
      <w:r w:rsidR="004F2329">
        <w:rPr>
          <w:rFonts w:ascii="Times New Roman" w:hAnsi="Times New Roman" w:cs="Times New Roman"/>
          <w:sz w:val="28"/>
        </w:rPr>
        <w:t xml:space="preserve">ентиром. Прорисовывание </w:t>
      </w:r>
      <w:r w:rsidR="004F2329">
        <w:rPr>
          <w:rFonts w:ascii="Times New Roman" w:hAnsi="Times New Roman" w:cs="Times New Roman"/>
          <w:sz w:val="28"/>
        </w:rPr>
        <w:lastRenderedPageBreak/>
        <w:t xml:space="preserve">схемы </w:t>
      </w:r>
      <w:r w:rsidRPr="00D318B0">
        <w:rPr>
          <w:rFonts w:ascii="Times New Roman" w:hAnsi="Times New Roman" w:cs="Times New Roman"/>
          <w:sz w:val="28"/>
        </w:rPr>
        <w:t xml:space="preserve"> фигуры на листочке – или, если ребенку этого не хочется делать, можно «пойти на хитрость»: пусть он дает указания педагогу, как ему рисовать эту схему, это важный элемент формирования конструктивной деятельности, ведь как мы видели выше, именно вынесенная вовне ориентировочная основа действия помогает ребенку в регуляции его активности. Последующие фигуры получаются модификацией (в том числе – поворотом вокруг своей оси) того самого первоначального «уголка» и добавлением к нему новых элементов. На каждом занятии следует работать с 2-3-мя фигурами, чтобы не утомлять ребенка, и не истощать его мотивации. Отрабатывается 5-6 фигур в течение нескольких занятий до упрочения у ребенка способности к организации деятельности в соответствии с образцом. </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Главным на первом этапе работы является не «точность» рисования и конструирования, а общее понимание эталонов формы и последовательности действий при их копировании. Необходимо на каждом этапе копирования обращать внимание ребенка на соотнесение получившейся у него фигуры с эталоном (т. е. поэлементное копирование).</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Следующая группа упражнений также связана со зрительно</w:t>
      </w:r>
      <w:r w:rsidR="00952A34">
        <w:rPr>
          <w:rFonts w:ascii="Times New Roman" w:hAnsi="Times New Roman" w:cs="Times New Roman"/>
          <w:sz w:val="28"/>
        </w:rPr>
        <w:t>-</w:t>
      </w:r>
      <w:r w:rsidRPr="00D318B0">
        <w:rPr>
          <w:rFonts w:ascii="Times New Roman" w:hAnsi="Times New Roman" w:cs="Times New Roman"/>
          <w:sz w:val="28"/>
        </w:rPr>
        <w:t xml:space="preserve">пространственными процессами – это конструирование из кубиков Кооса. Данная методика широко применяется в нейропсихологической диагностике, и ее материал (т. е., собственно, кубики и карточки к ним) зарекомендовал себя как понятный детям разного уровня развития. Для младших школьников следует пользоваться фигурами из четырех кубиков. </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Для работы с этой методикой необходимо подготовить бумажные карточки-образцы, соответствующие кубикам размера (масштаб 1:1), т. к. на начальных этапах работы дети часто ставят кубики прямо на образец. Начинается работа с самой простой фигуры – «две полоски». Сначала педагог собирает фигуру (и сразу же убирает ее), затем предъявляет ребенку карточку-образец, разделенную на четыре квадрата (это важно, так как позволяет сориентироваться в количественных параметрах собираемой </w:t>
      </w:r>
      <w:r w:rsidRPr="00D318B0">
        <w:rPr>
          <w:rFonts w:ascii="Times New Roman" w:hAnsi="Times New Roman" w:cs="Times New Roman"/>
          <w:sz w:val="28"/>
        </w:rPr>
        <w:lastRenderedPageBreak/>
        <w:t>фигуры), а также дает карточку-подсказку со стрелками, указывающими порядок сборки фигуры.</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 Также он дает ребенку речевую программу: 1. Посмотри, какая фигура главная в верхнем ряду. 2. Разбей ее на квадраты. 3. Нарисуй ее. 4. Составь ее по схеме со стрелочками. 5. Точно так же составь второй ряд. Для рисования собственного образца детям предлагается пунктирная пропись, в которой удобно цветными карандашами отметить любые конфигурации кубиков. Выполнение собственного образца необходимо для вынесения вовне ориентировочной основы действия, это звено нельзя пропускать, т. е. даже если ребенок не мотивирован на рисунок – пусть рисует педагог, но по указаниям ребенка: </w:t>
      </w:r>
      <w:r w:rsidR="004F2329">
        <w:rPr>
          <w:rFonts w:ascii="Times New Roman" w:hAnsi="Times New Roman" w:cs="Times New Roman"/>
          <w:sz w:val="28"/>
        </w:rPr>
        <w:t xml:space="preserve">«А где мне сейчас раскрасить? </w:t>
      </w:r>
      <w:r w:rsidRPr="00D318B0">
        <w:rPr>
          <w:rFonts w:ascii="Times New Roman" w:hAnsi="Times New Roman" w:cs="Times New Roman"/>
          <w:sz w:val="28"/>
        </w:rPr>
        <w:t xml:space="preserve"> А каким цветом?». </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Такой совместный образец все равно больше поможет ребенку, чем попытка сразу же интериоризировать действие. Работа с кубиками состоит из нескольких этапов с последовательным усложнением отрабатываемых образцов (от занятия к занятию): начиная от форм, содержащих минимальное количество половинчатых кубиков, и заканчивая сложными конфигурациями. Помимо карточки-подсказки со стрелками можно использовать (на более поздних стадиях) образец с цифрами – он несколько сложнее для восприятия, особенно для детей младшей возрастной группы (т. к. не дает наглядного указания, что делать, а требует перешифровки из вербальной модальности в действенную). Зато параллельно у детей формируется понимание такой абстракции, как «в направлении часовой стрелки», которым часто пользуются, но которое сложно усвоить современному ребенку, узнающему время по электронным часам.</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С точки зрения Л.С. Выготского, художественная деятельность играет особую роль как в развитии психических функций, так и в активизации творческих способностей. В процессе занятий искусством формируется мышление, активизируется целенаправленная деятельность, устойчивость внимания, коммуникация.</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lastRenderedPageBreak/>
        <w:t xml:space="preserve"> Кроме того, занятие творчеством – это источник позитивных переживаний, и в роли инструмента коррекции подходит как для агрессивных и гиперактивных, так и для чересчур замкнутых, тревожных детей. </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В современной психолого-педагогической литературе выделяются следующие направления реабилитационной работы с детьми, имеющими нарушения в развитии: психофизиологическое (коррекция психосоматических нарушений развития; психотерапевтическое (воздействие на когнитивную и эмоциональную сферы); психологическое (выполняющее катарсистическую, регулятивную, коммуникативную функции); социокультурное (связанное с развитием эстетических способностей, расширением общего и художественного кругозора, активизацией потенциальных возможностей ребенка в практической художественной деятельности и творчестве). Реализация этих направлений осуществляется через определенные коррекционно-развивающие методики, используемые в, том числе, в рамках арт-терапии. </w:t>
      </w:r>
    </w:p>
    <w:p w:rsid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Арт-терапия – метод психотерапии, использующий для лечения и психокоррекции художественные приемы и творчество, такие как рисование, лепка, музыка, фотография, кинофильмы, книги, актерское мастерство, создание историй и др. Арт-терапия присутствует практически во всех направлениях психотерапии, также методами арт-терапии пользуется педагогика, социальная работа и бизнес.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Преимущества арт-терапии перед другими формами</w:t>
      </w:r>
      <w:r w:rsidR="004F2329">
        <w:rPr>
          <w:rFonts w:ascii="Times New Roman" w:hAnsi="Times New Roman" w:cs="Times New Roman"/>
          <w:sz w:val="28"/>
        </w:rPr>
        <w:t xml:space="preserve"> психотерапевтической работы: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 1. Отсутствие противопоказаний. Практически каждый человек может участвовать в арт-терапевтической работе, которая не требует от него каких-либо способностей к изобразительной деятельности.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lastRenderedPageBreak/>
        <w:t xml:space="preserve">2. Арт-терапия является средством преимущественно невербального общения. Символическая речь позволяет человеку зачастую более точно выразить свои переживания, по-новому взглянуть на ситуацию и житейские проблемы и найти благодаря этому путь к их решению.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3. Изобразительная деятельность является мощным средством сближения людей, что особенно ценно в ситуациях взаимного отчуждения, при затруднении в налаживании контактов.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4. Изобразительная деятельность позволяет обходить «цензуру сознания», поэтому предоставляет уникальную возможность для исследования бессознательных процессов, выражения и актуализации латентных идей и состояний, тех социальных ролей и форм поведения, которые находятся в «вытесненном» виде либо слабо проявлены в повседневной жизни.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5. Арт-терапия является средством свободного самовыражения и самопознания. Она имеет «инсайт-ориентированный» характер, предполагает атмосферу доверия, высокой терпимости и внимания к внутреннему миру человека.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6. Продукты изобразительного творчества являются объективным свидетельством настроений и мыслей человека, что позволяет использовать их для ретроспективной, динамической оценки состояния.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7. Арт-терапевтическая работа вызывает у людей положительные эмоции, помогает преодолеть апатию и безынициативность, сформировать более активную жизненную позицию.</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 8. Арт-терапия основана на мобилизации творческого потенциала человека, внутренних механизмов саморегуляции и исцеления. Она отвечает фундаментальной потребности в самоактуализации – раскрытии широкого спектра возможностей человека и утверждении им своего индивидуально неповторимого способа бытия в мире.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lastRenderedPageBreak/>
        <w:t xml:space="preserve">Спектр проблем, при решении которых могут быть использованы техники арттерапии, достаточно широк: внутри¬ и межличностные конфликты, кризисные состояния; экзистенциальные и возрастные кризисы; травмы; потери; невротические расстройства; психосоматические расстройства; развитие креативности; развитие целостности личности.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Арт-терапевтические занятия позволяют решать следующие важные педагогические задачи: Воспитательные. Взаимодействие строится таким образом, чтобы дети учились корректному общению, сопереживанию, бережным взаимоотношениям со сверстниками и взрослыми. Это способствует нравственному развитию личности, обеспечивает ориентацию в системе моральных норм, усвоение этики поведения. Происходит более глубокое понимание себя, своего внутреннего ми</w:t>
      </w:r>
      <w:r w:rsidR="004F2329">
        <w:rPr>
          <w:rFonts w:ascii="Times New Roman" w:hAnsi="Times New Roman" w:cs="Times New Roman"/>
          <w:sz w:val="28"/>
        </w:rPr>
        <w:t xml:space="preserve">ра (мыслей, чувств, желаний).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 Складываются открытые, доверительные, доброжелательные отношения с педагогом. Коррекционные. Достаточно успешно корректируется образ «Я», который ранее мог быть деформированным, улучшается самооценка, исчезают неадекватные формы поведения, налаживаются способы взаимодействия с другими людьми.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Хорошие результаты достигнуты в работе с некоторыми отклонениями в развитии эмоционально-волевой сферы личности. Психотерапевтические. «Лечебный» эффект достигается благодаря тому, что в процессе творческой деятельности создается атмосфера эмоциональной теплоты, доброжелательности, эмпатичного общения, признания ценности личности другого человека, забота о нем, его чувствах, переживаниях. Возникают ощущения психологического комфорта, защищенности, радости, успеха. В результате мобилизуется целебный потенциал эмоций.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Диагностические. Арт-терапия позволяет получить сведения о развитии и индивидуальных особенностях ребенка. Это корректный способ </w:t>
      </w:r>
      <w:r w:rsidRPr="00D318B0">
        <w:rPr>
          <w:rFonts w:ascii="Times New Roman" w:hAnsi="Times New Roman" w:cs="Times New Roman"/>
          <w:sz w:val="28"/>
        </w:rPr>
        <w:lastRenderedPageBreak/>
        <w:t xml:space="preserve">понаблюдать за ним в самостоятельной деятельности, лучше узнать его интересы, ценности, увидеть внутренний мир, неповторимость, личностное своеобразие, а также выявить проблемы, подлежащие специальной коррекции. В процессе занятий легко проявляются характер межличностных отношений и реальное положение каждого в коллективе, а также особенности семейной ситуации.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Арт-терапия выявляет и внутренние, глубинные проблемы личности. Обладая многосторонними диагностическими возможностями, она может быть отнесена к проективным тестам. Развивающие. Благодаря использованию различных форм художественной экспрессии складываются условия, при которых каждый ребенок переживает успех в той или иной деятельности, самостоятельно справляется с трудной ситуацией. Дети учатся вербализации эмоциональных переживаний, открытости в общении, спонтанности.</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 В целом происходит личностный рост человека, обретается опыт новых форм деятельности, развиваются способности к творчеству, саморегуляции чувств и поведения.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Виды арт-терапии: Если говорить о классической арт-терапии, то она включает в себя только визуальные виды творчества, такие как живопись, графика, фотография, рисование и лепка. Ее еще называют изотерапией, которая предполагает использование материалов для изобразительно-прикладного творчества: рисования, лепки, выжигания, поделок из ткани, меха, природного материала. При этом специальная подготовка, талант исполнителей и художественные достоинства работ не столь значимы. Важны и сам процесс творчества, и особеннос</w:t>
      </w:r>
      <w:r w:rsidR="004F2329">
        <w:rPr>
          <w:rFonts w:ascii="Times New Roman" w:hAnsi="Times New Roman" w:cs="Times New Roman"/>
          <w:sz w:val="28"/>
        </w:rPr>
        <w:t xml:space="preserve">ти внутреннего мира человека.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 Применение арт-терапии дает положительные результаты в коррекционной работе с детьми, имеющими нарушения в развитии, так как здесь важен не столько результат, сколько сама деятельность – творческий </w:t>
      </w:r>
      <w:r w:rsidRPr="00D318B0">
        <w:rPr>
          <w:rFonts w:ascii="Times New Roman" w:hAnsi="Times New Roman" w:cs="Times New Roman"/>
          <w:sz w:val="28"/>
        </w:rPr>
        <w:lastRenderedPageBreak/>
        <w:t xml:space="preserve">процесс, который раскрывает внутренний мир ребенка. При этом качество или завершенность результатов художественной деятельности особой роли не играют. Использование арт-терапии в работе с детьми с СДВГ открывает широкие возможности для выражения эмоций, общения, рефлексии, творчества, игры и оказывает благотворное влияние на развитие личности ребенка.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Коррекционные возможности арт-терапии обусловлены предоставлением ребенку с проблемами возможностей для самовыражения и саморазвития, утверждения и самопознания. Важнейшим фактором успешного применения арт-терапии в специальном образовании является правильность выбора вида художественной деятельности. При определении темы, техник, материалов и средств необходимо учитывать тип и степень ограничения здоровья. Невозможно переоценить роль арт-терапии в формировании личности ребенка с СДВГ, у которого угнетена психика, слабо развита речь, нарушен контакт с окружающими. Раскрытие индивидуальных задатков и развитие способностей таких детей становится возможным при создании комфортных условий для деятельности, в атмосфере творческого общения, сочувствия и сопереживания.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Эбру-терапию специалисты считают одним и инновационных арт-терапевтических методов. Практика ее применения в России молода, а терапевтический эффект основан на гармонизирующем, развивающем и релаксационном воздействии эбру как искусства на психофизическое состояние и личностное развитие человека.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Одной из глобальных потребностей человека является стремление к созиданию. Рисование на воде – эбру, как и любой вид искусства, привлекает возможностью принять участие в процессе творения, стать созидателем, создателем прекрасного. Для детей с особенностями в развитии это особенно актуально. Ведь такой ребенок не всегда имеет возможность увидеть результат своего труда в целом.</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lastRenderedPageBreak/>
        <w:t xml:space="preserve"> Специфика процесса нанесения красок на поверхность специально подготовленного водного раствора и создание живописных образов с последующим их закреплением путем переноса на различные поверхности (бумагу, ткань, дерево, пластик, стекло, керамику, металл и др.) завораживает и кажется волшебством. Необычность и новизна для большинства россиян искусства эбру создает устойчивый интерес, активизируя непроизвольное внимание наблюдателя или самого исполнителя (особенно того, кто сталкивается с техникой эбру впервые). Такой эффект позволяет создать естественную основу для формирования и развития произвольного внимания как центральной функ</w:t>
      </w:r>
      <w:r w:rsidR="004F2329">
        <w:rPr>
          <w:rFonts w:ascii="Times New Roman" w:hAnsi="Times New Roman" w:cs="Times New Roman"/>
          <w:sz w:val="28"/>
        </w:rPr>
        <w:t xml:space="preserve">ции внутреннего самоконтроля.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 Еще одна особенность эбру состоит в том, что результат работы предугадать очень сложно, особенно начинающим художникам, что вызывает дополнительный интерес. Кроме того, в эбру нет почти ничего, что нельзя исправить. В этом заключаются дополнительные ресурсы для коррекционно-реабилитационной практики.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Наряду с этим создание высокохудожественных образов в технике эбру – очень тонкий и одухотворенный процесс. Он сопряжен не только с работой, направленной на поддержание необходимого баланса компонентов красок и водного раствора, но также с большой работой по обретению внутреннего равновесия самим художником.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 xml:space="preserve">Речь идет о том, что совершенствование в искусстве эбру невозможно без стремления к внутренней гармонии и развитию способности к рефлексии, что для желающих преуспеть в этом искусстве создает естественную мотивацию для саморазвития. Соприкосновение с многообразной цветовой палитрой красок и взаимодействие с природными материалами (минералы, вода, дерево, и др.) создает гармонизирующий эффект, способствует улучшению эмоционального состояния, а также может помочь при диагностике состояния эмоционально-волевой сферы детей и взрослых. </w:t>
      </w:r>
    </w:p>
    <w:p w:rsidR="004F2329"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lastRenderedPageBreak/>
        <w:t xml:space="preserve">Любое изображение в эбру начинается с первой капли. Круг – основа любого мотива и образа, созданного в этой технике. На начальном этапе рисования, при создании фона краска в виде капель наносится одним или несколькими слоями на водный раствор и расплывается в круги. Затем краска наносится для создания с помощью специальных инструментов и художественных приемов различных формализованных изображений. </w:t>
      </w:r>
    </w:p>
    <w:p w:rsidR="00D318B0" w:rsidRPr="00D318B0" w:rsidRDefault="00D318B0" w:rsidP="00D318B0">
      <w:pPr>
        <w:spacing w:line="360" w:lineRule="auto"/>
        <w:ind w:firstLine="708"/>
        <w:jc w:val="both"/>
        <w:rPr>
          <w:rFonts w:ascii="Times New Roman" w:hAnsi="Times New Roman" w:cs="Times New Roman"/>
          <w:sz w:val="28"/>
        </w:rPr>
      </w:pPr>
      <w:r w:rsidRPr="00D318B0">
        <w:rPr>
          <w:rFonts w:ascii="Times New Roman" w:hAnsi="Times New Roman" w:cs="Times New Roman"/>
          <w:sz w:val="28"/>
        </w:rPr>
        <w:t>Наблюдение за расплывающимися разноцветными пятнами и плавными изгибами линий на поверхности воды создает седативный эффект, способствуя снижению уровня тревожности, агрессии, снятию эмоционального напряжения. Вместе с тем возможность создавать четкие формы, а также картины по предварительному замыслу требует развития навыков самоконтроля, саморегуляции, а также достаточного уровня развития абстрактного мышления, моторики, пространственного восприятия, умения ориентироваться на изобразительной поверхности. Регулярное выполнение подобных заданий способствует формированию и развитию указанных процессов, функци</w:t>
      </w:r>
      <w:bookmarkStart w:id="0" w:name="_GoBack"/>
      <w:bookmarkEnd w:id="0"/>
      <w:r w:rsidRPr="00D318B0">
        <w:rPr>
          <w:rFonts w:ascii="Times New Roman" w:hAnsi="Times New Roman" w:cs="Times New Roman"/>
          <w:sz w:val="28"/>
        </w:rPr>
        <w:t>й и навыков у детей и взрослых, повышает их самооценку.</w:t>
      </w:r>
    </w:p>
    <w:sectPr w:rsidR="00D318B0" w:rsidRPr="00D318B0" w:rsidSect="004F2329">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A3D" w:rsidRDefault="009C6A3D" w:rsidP="004F2329">
      <w:pPr>
        <w:spacing w:after="0" w:line="240" w:lineRule="auto"/>
      </w:pPr>
      <w:r>
        <w:separator/>
      </w:r>
    </w:p>
  </w:endnote>
  <w:endnote w:type="continuationSeparator" w:id="1">
    <w:p w:rsidR="009C6A3D" w:rsidRDefault="009C6A3D" w:rsidP="004F2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05496"/>
      <w:docPartObj>
        <w:docPartGallery w:val="Page Numbers (Bottom of Page)"/>
        <w:docPartUnique/>
      </w:docPartObj>
    </w:sdtPr>
    <w:sdtContent>
      <w:p w:rsidR="004F2329" w:rsidRDefault="00BB7C86">
        <w:pPr>
          <w:pStyle w:val="a5"/>
          <w:jc w:val="right"/>
        </w:pPr>
        <w:r>
          <w:fldChar w:fldCharType="begin"/>
        </w:r>
        <w:r w:rsidR="004F2329">
          <w:instrText>PAGE   \* MERGEFORMAT</w:instrText>
        </w:r>
        <w:r>
          <w:fldChar w:fldCharType="separate"/>
        </w:r>
        <w:r w:rsidR="00995DBF">
          <w:rPr>
            <w:noProof/>
          </w:rPr>
          <w:t>14</w:t>
        </w:r>
        <w:r>
          <w:fldChar w:fldCharType="end"/>
        </w:r>
      </w:p>
    </w:sdtContent>
  </w:sdt>
  <w:p w:rsidR="004F2329" w:rsidRDefault="004F23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A3D" w:rsidRDefault="009C6A3D" w:rsidP="004F2329">
      <w:pPr>
        <w:spacing w:after="0" w:line="240" w:lineRule="auto"/>
      </w:pPr>
      <w:r>
        <w:separator/>
      </w:r>
    </w:p>
  </w:footnote>
  <w:footnote w:type="continuationSeparator" w:id="1">
    <w:p w:rsidR="009C6A3D" w:rsidRDefault="009C6A3D" w:rsidP="004F23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18B0"/>
    <w:rsid w:val="001C2A5A"/>
    <w:rsid w:val="003F4F17"/>
    <w:rsid w:val="004A6E4D"/>
    <w:rsid w:val="004F2329"/>
    <w:rsid w:val="00823EBE"/>
    <w:rsid w:val="00952A34"/>
    <w:rsid w:val="00995DBF"/>
    <w:rsid w:val="009C6A3D"/>
    <w:rsid w:val="00BB7C86"/>
    <w:rsid w:val="00C543F9"/>
    <w:rsid w:val="00D31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3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2329"/>
  </w:style>
  <w:style w:type="paragraph" w:styleId="a5">
    <w:name w:val="footer"/>
    <w:basedOn w:val="a"/>
    <w:link w:val="a6"/>
    <w:uiPriority w:val="99"/>
    <w:unhideWhenUsed/>
    <w:rsid w:val="004F23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2329"/>
  </w:style>
</w:styles>
</file>

<file path=word/webSettings.xml><?xml version="1.0" encoding="utf-8"?>
<w:webSettings xmlns:r="http://schemas.openxmlformats.org/officeDocument/2006/relationships" xmlns:w="http://schemas.openxmlformats.org/wordprocessingml/2006/main">
  <w:divs>
    <w:div w:id="77339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3323</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Ашот Григорян</dc:creator>
  <cp:lastModifiedBy>user</cp:lastModifiedBy>
  <cp:revision>3</cp:revision>
  <dcterms:created xsi:type="dcterms:W3CDTF">2020-03-14T12:42:00Z</dcterms:created>
  <dcterms:modified xsi:type="dcterms:W3CDTF">2022-10-31T16:23:00Z</dcterms:modified>
</cp:coreProperties>
</file>